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C8ED7B" w14:textId="10975D7A" w:rsidR="00EE42D7" w:rsidRDefault="00B93FEE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  <w:r w:rsidRPr="00562B6F">
        <w:rPr>
          <w:rFonts w:eastAsia="標楷體" w:hint="eastAsia"/>
          <w:b/>
          <w:bCs/>
          <w:color w:val="000000" w:themeColor="text1"/>
          <w:sz w:val="28"/>
          <w:szCs w:val="28"/>
        </w:rPr>
        <w:t>電子工程系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(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第一校區</w:t>
      </w:r>
      <w:r w:rsidRPr="00562B6F">
        <w:rPr>
          <w:rFonts w:eastAsia="標楷體" w:hint="eastAsia"/>
          <w:b/>
          <w:bCs/>
          <w:color w:val="000000" w:themeColor="text1"/>
          <w:szCs w:val="24"/>
        </w:rPr>
        <w:t>)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碩士班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 xml:space="preserve">   1</w:t>
      </w:r>
      <w:r w:rsidR="00532EAA" w:rsidRPr="00562B6F">
        <w:rPr>
          <w:rFonts w:eastAsia="標楷體"/>
          <w:b/>
          <w:bCs/>
          <w:color w:val="000000" w:themeColor="text1"/>
          <w:sz w:val="28"/>
          <w:szCs w:val="28"/>
        </w:rPr>
        <w:t>1</w:t>
      </w:r>
      <w:r w:rsidR="00A417A3">
        <w:rPr>
          <w:rFonts w:eastAsia="標楷體"/>
          <w:b/>
          <w:bCs/>
          <w:color w:val="000000" w:themeColor="text1"/>
          <w:sz w:val="28"/>
          <w:szCs w:val="28"/>
        </w:rPr>
        <w:t>3</w:t>
      </w:r>
      <w:r w:rsidR="00EE42D7" w:rsidRPr="00562B6F">
        <w:rPr>
          <w:rFonts w:eastAsia="標楷體"/>
          <w:b/>
          <w:bCs/>
          <w:color w:val="000000" w:themeColor="text1"/>
          <w:sz w:val="28"/>
          <w:szCs w:val="28"/>
        </w:rPr>
        <w:t>學年度入學課程結構規劃表</w:t>
      </w:r>
    </w:p>
    <w:p w14:paraId="49BF441E" w14:textId="77777777" w:rsidR="00562B6F" w:rsidRPr="00562B6F" w:rsidRDefault="00562B6F" w:rsidP="00EE42D7">
      <w:pPr>
        <w:snapToGrid w:val="0"/>
        <w:spacing w:line="360" w:lineRule="exact"/>
        <w:jc w:val="center"/>
        <w:rPr>
          <w:rFonts w:eastAsia="標楷體"/>
          <w:b/>
          <w:bCs/>
          <w:color w:val="000000" w:themeColor="text1"/>
          <w:sz w:val="28"/>
          <w:szCs w:val="28"/>
        </w:rPr>
      </w:pPr>
    </w:p>
    <w:tbl>
      <w:tblPr>
        <w:tblW w:w="15871" w:type="dxa"/>
        <w:jc w:val="center"/>
        <w:tblLayout w:type="fixed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988"/>
        <w:gridCol w:w="708"/>
        <w:gridCol w:w="992"/>
        <w:gridCol w:w="993"/>
        <w:gridCol w:w="2693"/>
        <w:gridCol w:w="284"/>
        <w:gridCol w:w="283"/>
        <w:gridCol w:w="2693"/>
        <w:gridCol w:w="284"/>
        <w:gridCol w:w="283"/>
        <w:gridCol w:w="2268"/>
        <w:gridCol w:w="284"/>
        <w:gridCol w:w="283"/>
        <w:gridCol w:w="2268"/>
        <w:gridCol w:w="284"/>
        <w:gridCol w:w="283"/>
      </w:tblGrid>
      <w:tr w:rsidR="008C28E5" w:rsidRPr="00D26A5D" w14:paraId="7231F683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F4B4CB1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課程類別</w:t>
            </w:r>
          </w:p>
        </w:tc>
        <w:tc>
          <w:tcPr>
            <w:tcW w:w="652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6CA074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一年級</w:t>
            </w:r>
          </w:p>
        </w:tc>
        <w:tc>
          <w:tcPr>
            <w:tcW w:w="56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F870F7B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二年級</w:t>
            </w:r>
          </w:p>
        </w:tc>
      </w:tr>
      <w:tr w:rsidR="008C28E5" w:rsidRPr="00D26A5D" w14:paraId="41808B1C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CAFE13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381C364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32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431BEC8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70B4E9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第一學期</w:t>
            </w:r>
          </w:p>
        </w:tc>
        <w:tc>
          <w:tcPr>
            <w:tcW w:w="2835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D8EF3E" w14:textId="77777777" w:rsidR="008C28E5" w:rsidRPr="00D26A5D" w:rsidRDefault="008C28E5" w:rsidP="002E2426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第二學期</w:t>
            </w:r>
          </w:p>
        </w:tc>
      </w:tr>
      <w:tr w:rsidR="002C030C" w:rsidRPr="00D26A5D" w14:paraId="4812CFDE" w14:textId="77777777" w:rsidTr="002C030C">
        <w:trPr>
          <w:trHeight w:val="340"/>
          <w:jc w:val="center"/>
        </w:trPr>
        <w:tc>
          <w:tcPr>
            <w:tcW w:w="3681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658204" w14:textId="77777777" w:rsidR="008C28E5" w:rsidRPr="00D26A5D" w:rsidRDefault="008C28E5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039D349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6B468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7C7212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430EF0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44F0597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9612BF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65A1FA0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A7C08B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367ABFA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3D589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課程名稱</w:t>
            </w:r>
          </w:p>
        </w:tc>
        <w:tc>
          <w:tcPr>
            <w:tcW w:w="2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B7C1FE5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18"/>
                <w:szCs w:val="18"/>
              </w:rPr>
              <w:t>學分數</w:t>
            </w:r>
          </w:p>
        </w:tc>
        <w:tc>
          <w:tcPr>
            <w:tcW w:w="2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E0973E" w14:textId="77777777" w:rsidR="008C28E5" w:rsidRPr="00D26A5D" w:rsidRDefault="008C28E5" w:rsidP="002E2426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時數</w:t>
            </w:r>
          </w:p>
        </w:tc>
      </w:tr>
      <w:tr w:rsidR="002E1063" w:rsidRPr="00D26A5D" w14:paraId="0F7AB862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F4E92B6" w14:textId="755474F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學院共同課程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566DF9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C5BAAE" w14:textId="17A42352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EBC97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608CC7A7" w14:textId="069CE1C8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3F32E0E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開關變換器的基本設計與分析微學分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6C9E18C7" w14:textId="4CE1F7FB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機器人競賽與挑戰微學分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0829751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網路與排隊理論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397CE0DF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微波工程與應用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279B5562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低碳能源技術導論微學分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/1/1 </w:t>
            </w:r>
          </w:p>
          <w:p w14:paraId="31B1DD12" w14:textId="733A88B4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再生能源導論微學分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/1/1</w:t>
            </w:r>
          </w:p>
        </w:tc>
      </w:tr>
      <w:tr w:rsidR="002E1063" w:rsidRPr="00D26A5D" w14:paraId="15B50EB1" w14:textId="77777777" w:rsidTr="00755AF1">
        <w:trPr>
          <w:trHeight w:val="340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F27BF77" w14:textId="69DE3A51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學院跨領域課程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（由學院開課）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B932950" w14:textId="7777777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A4A738" w14:textId="0A934E9A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3B3339" w14:textId="77777777" w:rsidR="002E1063" w:rsidRPr="00D26A5D" w:rsidRDefault="002E1063" w:rsidP="002E1063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7EE07F41" w14:textId="0A290447" w:rsidR="002E1063" w:rsidRPr="00D26A5D" w:rsidRDefault="002E1063" w:rsidP="002E1063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12190" w:type="dxa"/>
            <w:gridSpan w:val="1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64A1817" w14:textId="77777777" w:rsidR="002E1063" w:rsidRPr="0033383C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區塊鏈技術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與應用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4CEC0628" w14:textId="079911BC" w:rsidR="002E1063" w:rsidRPr="008C28E5" w:rsidRDefault="002E1063" w:rsidP="002E1063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 w:val="20"/>
              </w:rPr>
            </w:pPr>
            <w:proofErr w:type="gramStart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區塊鏈智能</w:t>
            </w:r>
            <w:proofErr w:type="gramEnd"/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合約實務</w:t>
            </w:r>
            <w:r w:rsidRPr="0033383C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</w:tc>
      </w:tr>
      <w:tr w:rsidR="002E1063" w:rsidRPr="00D26A5D" w14:paraId="30D51695" w14:textId="77777777" w:rsidTr="00755AF1">
        <w:trPr>
          <w:trHeight w:val="275"/>
          <w:jc w:val="center"/>
        </w:trPr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6154B64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專業課程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4A462D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 w:val="22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必修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914163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共同</w:t>
            </w:r>
          </w:p>
          <w:p w14:paraId="7280C080" w14:textId="19DEF608" w:rsidR="002E1063" w:rsidRPr="00A32ECA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必修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F8CE82E" w14:textId="77777777" w:rsidR="00755AF1" w:rsidRDefault="00755AF1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5</w:t>
            </w:r>
            <w:r>
              <w:rPr>
                <w:rFonts w:eastAsia="標楷體" w:hint="eastAsia"/>
                <w:color w:val="000000" w:themeColor="text1"/>
                <w:kern w:val="0"/>
                <w:szCs w:val="24"/>
              </w:rPr>
              <w:t>門</w:t>
            </w:r>
            <w:r w:rsidR="002E1063"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</w:p>
          <w:p w14:paraId="0CD73D5F" w14:textId="3751FE13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 14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學分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385A0B34" w14:textId="4A1A2D43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6C8B60" w14:textId="6B88E059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2BD8A2" w14:textId="7870F5F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22BB4E" w14:textId="5359717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78944C" w14:textId="3A31FB6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E1634" w14:textId="4A90B3A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306A6A0" w14:textId="6B0FB80B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32AE1" w14:textId="4E61929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00E32B" w14:textId="7A85EDF2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178B89" w14:textId="39D8D9E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650F957" w14:textId="110091D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7A3EAC" w14:textId="10A5B6D0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</w:tr>
      <w:tr w:rsidR="002E1063" w:rsidRPr="00D26A5D" w14:paraId="37C293E1" w14:textId="77777777" w:rsidTr="00755AF1">
        <w:trPr>
          <w:trHeight w:val="264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F3F8430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4A51307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BD7F132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7D21065" w14:textId="1C689EE9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0CBCA6F" w14:textId="63C883B4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21D2B3" w14:textId="1E71728D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9CF6B7" w14:textId="01443CC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69B1B494" w14:textId="218AC676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專題討論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697365" w14:textId="63EC5AAE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7CDD88" w14:textId="7D5FBFCA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424B7D34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0F02B7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BE8039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DF95C5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818A7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A9161F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7D614FE4" w14:textId="77777777" w:rsidTr="00755AF1">
        <w:trPr>
          <w:trHeight w:val="141"/>
          <w:jc w:val="center"/>
        </w:trPr>
        <w:tc>
          <w:tcPr>
            <w:tcW w:w="98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E3C6007" w14:textId="77777777" w:rsidR="002E1063" w:rsidRPr="00D26A5D" w:rsidRDefault="002E1063" w:rsidP="008C28E5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EB9258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5A25CB" w14:textId="77777777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EDE47" w14:textId="74A88462" w:rsidR="002E1063" w:rsidRPr="00A32ECA" w:rsidRDefault="002E1063" w:rsidP="008B283F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72722341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F702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3F0FB2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2449CCA0" w14:textId="10DABB2F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論文</w:t>
            </w: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3BC900" w14:textId="083AC96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9AEBA8" w14:textId="5D4DAEE1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14:paraId="504F39A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63F9FD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7A2079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C9953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D2D70C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90D5A8" w14:textId="77777777" w:rsidR="002E1063" w:rsidRPr="00A32ECA" w:rsidRDefault="002E1063" w:rsidP="002C030C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</w:p>
        </w:tc>
      </w:tr>
      <w:tr w:rsidR="002E1063" w:rsidRPr="00D26A5D" w14:paraId="1B504E43" w14:textId="77777777" w:rsidTr="00755AF1">
        <w:trPr>
          <w:trHeight w:val="774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D00C92" w14:textId="77777777" w:rsidR="002E1063" w:rsidRPr="00D26A5D" w:rsidRDefault="002E1063" w:rsidP="002E2426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1A0696" w14:textId="2D0594DF" w:rsidR="002E1063" w:rsidRPr="00A32ECA" w:rsidRDefault="002E1063" w:rsidP="00755AF1">
            <w:pPr>
              <w:widowControl/>
              <w:snapToGrid w:val="0"/>
              <w:spacing w:line="360" w:lineRule="exac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</w:rPr>
              <w:t>選修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A51FFA" w14:textId="5657FDF3" w:rsidR="002E1063" w:rsidRPr="00A32ECA" w:rsidRDefault="00755AF1" w:rsidP="00C91668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學程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/○○</w:t>
            </w:r>
            <w:r w:rsidRPr="00D26A5D">
              <w:rPr>
                <w:rFonts w:eastAsia="標楷體"/>
                <w:color w:val="000000" w:themeColor="text1"/>
                <w:kern w:val="0"/>
                <w:sz w:val="22"/>
                <w:szCs w:val="22"/>
              </w:rPr>
              <w:t>領域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3E9FE1" w14:textId="0082C0F4" w:rsidR="00755AF1" w:rsidRPr="00D26A5D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  <w:sz w:val="2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應修課程數</w:t>
            </w: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/</w:t>
            </w:r>
          </w:p>
          <w:p w14:paraId="24FEE673" w14:textId="53885ED7" w:rsidR="002E1063" w:rsidRPr="00A32ECA" w:rsidRDefault="00755AF1" w:rsidP="00755AF1">
            <w:pPr>
              <w:widowControl/>
              <w:snapToGrid w:val="0"/>
              <w:spacing w:line="0" w:lineRule="atLeast"/>
              <w:jc w:val="center"/>
              <w:rPr>
                <w:rFonts w:eastAsia="標楷體"/>
                <w:color w:val="000000" w:themeColor="text1"/>
                <w:kern w:val="0"/>
              </w:rPr>
            </w:pPr>
            <w:r w:rsidRPr="00D26A5D">
              <w:rPr>
                <w:rFonts w:eastAsia="標楷體"/>
                <w:color w:val="000000" w:themeColor="text1"/>
                <w:kern w:val="0"/>
                <w:sz w:val="20"/>
              </w:rPr>
              <w:t>應修學分數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nil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B177EED" w14:textId="5278C14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超大型積體電路設計實習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F6D3087" w14:textId="113D46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再生能源電力轉換設計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AEB6A21" w14:textId="6F71D96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系統晶片設計實習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 xml:space="preserve">/3/3 </w:t>
            </w:r>
          </w:p>
          <w:p w14:paraId="645371F1" w14:textId="3C27E702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節能照明設計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0303F38" w14:textId="6A05950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電力轉換器製作與模擬實習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180D5B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特殊應用積體電路設計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0DB04E8" w14:textId="3F0297A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太陽能發電系統實習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D57FEF0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鐵路信號與系統概論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13DC220B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射頻無線通訊系統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F12C633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無線通訊與微波電路實習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E4A9A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產業實務實習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63A2901A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機器學習與實作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20E614" w14:textId="157B20E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論文寫作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/2/2</w:t>
            </w:r>
          </w:p>
          <w:p w14:paraId="3327557F" w14:textId="6EAC153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先進電能轉換器設計與分析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707C6E0" w14:textId="330D68C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高等影像處理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0653BC4" w14:textId="042129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影像辨識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6B2B77A" w14:textId="6F7DE12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2135A507" w14:textId="2BC448AD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車輛系統實務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208D1FD" w14:textId="332B7E0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476CA596" w14:textId="73EF7F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鐵道電力系統實務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ADD0647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軌道工程規範及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RAMS</w:t>
            </w:r>
          </w:p>
          <w:p w14:paraId="18ED71EB" w14:textId="4C46B6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(EN50126)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實證應用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8380123" w14:textId="2A658500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高鐵系統實務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47908178" w14:textId="4C39CB3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自動化光學檢測技術與應用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DC3A5B3" w14:textId="7BC6E88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DB799EE" w14:textId="77777777" w:rsid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微波濾波器設計實作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15EDD672" w14:textId="77777777" w:rsidR="00E767AD" w:rsidRPr="00264DAD" w:rsidRDefault="00296B1D" w:rsidP="00B4379F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進階電能轉換器控制與優化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5D2CEA74" w14:textId="77777777" w:rsidR="00E767AD" w:rsidRPr="00264DAD" w:rsidRDefault="00E767AD" w:rsidP="00E767AD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軌道號</w:t>
            </w:r>
            <w:proofErr w:type="gramStart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264DAD">
              <w:rPr>
                <w:rFonts w:eastAsia="標楷體" w:hint="eastAsia"/>
                <w:color w:val="000000" w:themeColor="text1"/>
                <w:kern w:val="0"/>
                <w:szCs w:val="24"/>
              </w:rPr>
              <w:t>/</w:t>
            </w:r>
            <w:r w:rsidRPr="00264DAD">
              <w:rPr>
                <w:rFonts w:eastAsia="標楷體"/>
                <w:color w:val="000000" w:themeColor="text1"/>
                <w:kern w:val="0"/>
                <w:szCs w:val="24"/>
              </w:rPr>
              <w:t>3/3</w:t>
            </w:r>
          </w:p>
          <w:p w14:paraId="58BC99CE" w14:textId="1F2B4BD8" w:rsidR="00E767AD" w:rsidRDefault="00E767AD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  <w:p w14:paraId="04A7F40C" w14:textId="092FC82E" w:rsidR="002E1063" w:rsidRPr="00296B1D" w:rsidRDefault="002E1063" w:rsidP="00B4379F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EAE3067" w14:textId="32E6E5E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超大型積體電路設計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B83B703" w14:textId="2D05A3EA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710AE87" w14:textId="364C481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系統晶片設計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60452FA" w14:textId="643A9C9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類比積體電路設計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EF003CE" w14:textId="232718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軟硬體協同設計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8CEDE83" w14:textId="2A2E846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分散式能源整合系統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733B17E9" w14:textId="468CB4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電力轉換電路設計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3D113B0F" w14:textId="27100145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微波電路實習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07373D13" w14:textId="1D35440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電能儲存與電力轉換技術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9137A33" w14:textId="05EF301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嵌入式系統設計實習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54ADAD3C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智能系統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與物聯網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技術應用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/3/3 </w:t>
            </w:r>
          </w:p>
          <w:p w14:paraId="21033AE6" w14:textId="3D828E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color w:val="000000" w:themeColor="text1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智慧型電網概論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  <w:r w:rsidRPr="00161926">
              <w:rPr>
                <w:rFonts w:hint="eastAsia"/>
                <w:color w:val="000000" w:themeColor="text1"/>
                <w:szCs w:val="24"/>
              </w:rPr>
              <w:t xml:space="preserve"> </w:t>
            </w:r>
          </w:p>
          <w:p w14:paraId="64EA441E" w14:textId="17032D7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嵌入式影像處理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0A440DCA" w14:textId="0059670B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微波工程與應用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D1BE85" w14:textId="2F07BBC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視訊壓縮與通訊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86E0BC" w14:textId="1F2B2306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邏輯合成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D688635" w14:textId="66A3DF1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天線工程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DF16708" w14:textId="6DF4597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電力轉換器分析與產業應用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10A9E8E" w14:textId="57A12E2E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視訊通訊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6F71A924" w14:textId="7FF0A0C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微波工程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7672B812" w14:textId="4CB73D0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無線接取網路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0C7D42" w14:textId="05D5188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行動通訊網路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C2E040D" w14:textId="4282C1D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4C5E2D9B" w14:textId="524C8AD1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輕軌號</w:t>
            </w: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誌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40866B4" w14:textId="21DC63F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鐵道技術研討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) /3/3</w:t>
            </w:r>
          </w:p>
          <w:p w14:paraId="6158E799" w14:textId="2521ABD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聯鎖系統及周邊系統實務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AB9BB1D" w14:textId="09FF9C8F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CMOS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數位積體電路設計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324C1BE8" w14:textId="3594F4F4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軌道車輛機械系統實務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CD75AFD" w14:textId="680BB4AC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自動收費系統實務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CA6F3B" w14:textId="585CAEA3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台鐵通訊系統實務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D1A03AC" w14:textId="21E516A9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proofErr w:type="gramStart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鐵道資安系統</w:t>
            </w:r>
            <w:proofErr w:type="gramEnd"/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攻擊與防護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C12004D" w14:textId="77777777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無線通訊技術</w:t>
            </w:r>
            <w:r w:rsidRPr="00161926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5507E66E" w14:textId="09D8BB38" w:rsidR="002E1063" w:rsidRPr="00161926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軌道工程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RAMS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規範及實證應用系列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-EN50129 /3/3</w:t>
            </w:r>
          </w:p>
          <w:p w14:paraId="7FBC529A" w14:textId="77777777" w:rsidR="002E1063" w:rsidRDefault="002E1063" w:rsidP="002C030C">
            <w:pPr>
              <w:widowControl/>
              <w:snapToGrid w:val="0"/>
              <w:spacing w:line="360" w:lineRule="exact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鐵道專案系統工程與保證系列</w:t>
            </w:r>
            <w:r w:rsidRPr="00161926">
              <w:rPr>
                <w:rFonts w:eastAsia="標楷體"/>
                <w:color w:val="000000" w:themeColor="text1"/>
                <w:kern w:val="0"/>
                <w:szCs w:val="24"/>
              </w:rPr>
              <w:t>/3/3</w:t>
            </w:r>
          </w:p>
          <w:p w14:paraId="61DB9800" w14:textId="715B2EFA" w:rsidR="00264DAD" w:rsidRPr="00264DAD" w:rsidRDefault="00264DAD" w:rsidP="002C030C">
            <w:pPr>
              <w:widowControl/>
              <w:snapToGrid w:val="0"/>
              <w:spacing w:line="360" w:lineRule="exact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鐵道數據分析與</w:t>
            </w: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AI</w:t>
            </w: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優化</w:t>
            </w:r>
            <w:r w:rsidRPr="00264DAD">
              <w:rPr>
                <w:rFonts w:eastAsia="標楷體" w:hint="eastAsia"/>
                <w:b/>
                <w:bCs/>
                <w:color w:val="000000"/>
                <w:u w:val="single"/>
              </w:rPr>
              <w:t>/</w:t>
            </w: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noWrap/>
          </w:tcPr>
          <w:p w14:paraId="5F76086B" w14:textId="72DBA1A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lastRenderedPageBreak/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三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)/2/2</w:t>
            </w:r>
          </w:p>
          <w:p w14:paraId="29BC4949" w14:textId="7949F454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proofErr w:type="gramStart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一</w:t>
            </w:r>
            <w:proofErr w:type="gramEnd"/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3AF130" w14:textId="7331AEE5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專題演講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四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</w:t>
            </w:r>
            <w:r w:rsidRPr="00A32ECA">
              <w:rPr>
                <w:rFonts w:eastAsia="標楷體"/>
                <w:color w:val="000000" w:themeColor="text1"/>
                <w:kern w:val="0"/>
                <w:szCs w:val="24"/>
              </w:rPr>
              <w:t>/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 xml:space="preserve">2/2 </w:t>
            </w:r>
          </w:p>
          <w:p w14:paraId="6EBE0DE8" w14:textId="1C4360C1" w:rsidR="002E1063" w:rsidRPr="00A32ECA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射頻積體電路設計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/3/3</w:t>
            </w:r>
          </w:p>
          <w:p w14:paraId="25195890" w14:textId="77777777" w:rsidR="002E1063" w:rsidRDefault="002E1063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color w:val="000000" w:themeColor="text1"/>
                <w:kern w:val="0"/>
                <w:szCs w:val="24"/>
              </w:rPr>
            </w:pP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電子產業學期實習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(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二</w:t>
            </w:r>
            <w:r w:rsidRPr="00A32ECA">
              <w:rPr>
                <w:rFonts w:eastAsia="標楷體" w:hint="eastAsia"/>
                <w:color w:val="000000" w:themeColor="text1"/>
                <w:kern w:val="0"/>
                <w:szCs w:val="24"/>
              </w:rPr>
              <w:t>)/3/3</w:t>
            </w:r>
          </w:p>
          <w:p w14:paraId="40632A1E" w14:textId="781AF0A5" w:rsidR="00264DAD" w:rsidRPr="00264DAD" w:rsidRDefault="00264DAD" w:rsidP="002C030C">
            <w:pPr>
              <w:widowControl/>
              <w:snapToGrid w:val="0"/>
              <w:spacing w:line="360" w:lineRule="exact"/>
              <w:jc w:val="both"/>
              <w:rPr>
                <w:rFonts w:eastAsia="標楷體"/>
                <w:b/>
                <w:bCs/>
                <w:color w:val="000000" w:themeColor="text1"/>
                <w:kern w:val="0"/>
                <w:szCs w:val="24"/>
                <w:u w:val="single"/>
              </w:rPr>
            </w:pP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軌道通訊系統實務</w:t>
            </w:r>
            <w:r w:rsidRPr="00264DAD">
              <w:rPr>
                <w:rFonts w:eastAsia="標楷體" w:hint="eastAsia"/>
                <w:b/>
                <w:bCs/>
                <w:color w:val="000000"/>
                <w:u w:val="single"/>
              </w:rPr>
              <w:t>/</w:t>
            </w:r>
            <w:r w:rsidRPr="00264DAD">
              <w:rPr>
                <w:rFonts w:eastAsia="標楷體"/>
                <w:b/>
                <w:bCs/>
                <w:color w:val="000000"/>
                <w:u w:val="single"/>
              </w:rPr>
              <w:t>3/3</w:t>
            </w:r>
          </w:p>
        </w:tc>
      </w:tr>
    </w:tbl>
    <w:p w14:paraId="5E6F3C28" w14:textId="77777777" w:rsidR="00B4379F" w:rsidRDefault="00B4379F" w:rsidP="00EE42D7">
      <w:pPr>
        <w:snapToGrid w:val="0"/>
        <w:spacing w:line="360" w:lineRule="exact"/>
        <w:ind w:leftChars="354" w:left="850"/>
        <w:rPr>
          <w:rFonts w:eastAsia="標楷體"/>
          <w:b/>
          <w:bCs/>
          <w:color w:val="000000" w:themeColor="text1"/>
        </w:rPr>
      </w:pPr>
    </w:p>
    <w:p w14:paraId="72D70E7E" w14:textId="7624020A" w:rsidR="00EE42D7" w:rsidRPr="00D26A5D" w:rsidRDefault="00EE42D7" w:rsidP="00EE42D7">
      <w:pPr>
        <w:snapToGrid w:val="0"/>
        <w:spacing w:line="360" w:lineRule="exact"/>
        <w:ind w:leftChars="354" w:left="850"/>
        <w:rPr>
          <w:rFonts w:eastAsia="標楷體"/>
          <w:color w:val="000000" w:themeColor="text1"/>
        </w:rPr>
      </w:pPr>
      <w:r w:rsidRPr="00D26A5D">
        <w:rPr>
          <w:rFonts w:eastAsia="標楷體"/>
          <w:b/>
          <w:bCs/>
          <w:color w:val="000000" w:themeColor="text1"/>
        </w:rPr>
        <w:t>備註：</w:t>
      </w:r>
      <w:r w:rsidRPr="00D26A5D">
        <w:rPr>
          <w:rFonts w:eastAsia="標楷體"/>
          <w:color w:val="000000" w:themeColor="text1"/>
        </w:rPr>
        <w:t xml:space="preserve"> </w:t>
      </w:r>
    </w:p>
    <w:p w14:paraId="3F53F3C8" w14:textId="66DB6243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D26A5D">
        <w:rPr>
          <w:rFonts w:eastAsia="標楷體"/>
          <w:color w:val="000000" w:themeColor="text1"/>
        </w:rPr>
        <w:t>一、</w:t>
      </w:r>
      <w:r w:rsidRPr="00A32ECA">
        <w:rPr>
          <w:rFonts w:eastAsia="標楷體"/>
          <w:color w:val="000000" w:themeColor="text1"/>
        </w:rPr>
        <w:t>畢業總學分數為</w:t>
      </w:r>
      <w:r w:rsidR="0008202B" w:rsidRPr="00A32ECA">
        <w:rPr>
          <w:rFonts w:eastAsia="標楷體" w:hint="eastAsia"/>
          <w:color w:val="000000" w:themeColor="text1"/>
        </w:rPr>
        <w:t>41</w:t>
      </w:r>
      <w:r w:rsidRPr="00A32ECA">
        <w:rPr>
          <w:rFonts w:eastAsia="標楷體"/>
          <w:color w:val="000000" w:themeColor="text1"/>
        </w:rPr>
        <w:t>學分。</w:t>
      </w:r>
    </w:p>
    <w:p w14:paraId="12BC0AD0" w14:textId="1E86504C" w:rsidR="00EE42D7" w:rsidRPr="00A32ECA" w:rsidRDefault="00EE42D7" w:rsidP="0008202B">
      <w:pPr>
        <w:snapToGrid w:val="0"/>
        <w:spacing w:line="360" w:lineRule="exact"/>
        <w:ind w:leftChars="590" w:left="1416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二、必修</w:t>
      </w:r>
      <w:r w:rsidR="0008202B" w:rsidRPr="00A32ECA">
        <w:rPr>
          <w:rFonts w:eastAsia="標楷體" w:hint="eastAsia"/>
          <w:color w:val="000000" w:themeColor="text1"/>
        </w:rPr>
        <w:t>14</w:t>
      </w:r>
      <w:r w:rsidRPr="00A32ECA">
        <w:rPr>
          <w:rFonts w:eastAsia="標楷體"/>
          <w:color w:val="000000" w:themeColor="text1"/>
        </w:rPr>
        <w:t>學分，選修</w:t>
      </w:r>
      <w:r w:rsidR="0008202B" w:rsidRPr="00A32ECA">
        <w:rPr>
          <w:rFonts w:eastAsia="標楷體" w:hint="eastAsia"/>
          <w:color w:val="000000" w:themeColor="text1"/>
        </w:rPr>
        <w:t>27</w:t>
      </w:r>
      <w:r w:rsidRPr="00A32ECA">
        <w:rPr>
          <w:rFonts w:eastAsia="標楷體"/>
          <w:color w:val="000000" w:themeColor="text1"/>
        </w:rPr>
        <w:t>學分。</w:t>
      </w:r>
    </w:p>
    <w:p w14:paraId="5CBB5693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三、學生修讀所屬學院之「學院共同課程」應認列為本系專業課程學分；修讀所屬學院之「學院跨領域課程」或其他學院開</w:t>
      </w:r>
    </w:p>
    <w:p w14:paraId="52F78828" w14:textId="3A400A65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="00EE42D7" w:rsidRPr="00A32ECA">
        <w:rPr>
          <w:rFonts w:eastAsia="標楷體"/>
          <w:color w:val="000000" w:themeColor="text1"/>
        </w:rPr>
        <w:t>課之課程，則認列為外系課程學分。</w:t>
      </w:r>
    </w:p>
    <w:p w14:paraId="13AE6C7B" w14:textId="77777777" w:rsidR="0008202B" w:rsidRPr="00A32ECA" w:rsidRDefault="00EE42D7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/>
          <w:color w:val="000000" w:themeColor="text1"/>
        </w:rPr>
        <w:t>四、系所訂定條件（學程、檢定、證照、承認外系學分及其他）：</w:t>
      </w:r>
      <w:r w:rsidR="0008202B" w:rsidRPr="00A32ECA">
        <w:rPr>
          <w:rFonts w:eastAsia="標楷體" w:hint="eastAsia"/>
          <w:color w:val="000000" w:themeColor="text1"/>
        </w:rPr>
        <w:t>至多承認外系</w:t>
      </w:r>
      <w:r w:rsidR="0008202B" w:rsidRPr="00A32ECA">
        <w:rPr>
          <w:rFonts w:eastAsia="標楷體" w:hint="eastAsia"/>
          <w:color w:val="000000" w:themeColor="text1"/>
        </w:rPr>
        <w:t>9</w:t>
      </w:r>
      <w:r w:rsidR="0008202B" w:rsidRPr="00A32ECA">
        <w:rPr>
          <w:rFonts w:eastAsia="標楷體" w:hint="eastAsia"/>
          <w:color w:val="000000" w:themeColor="text1"/>
        </w:rPr>
        <w:t>學分，但外籍生不受此限。碩二在</w:t>
      </w:r>
      <w:proofErr w:type="gramStart"/>
      <w:r w:rsidR="0008202B" w:rsidRPr="00A32ECA">
        <w:rPr>
          <w:rFonts w:eastAsia="標楷體" w:hint="eastAsia"/>
          <w:color w:val="000000" w:themeColor="text1"/>
        </w:rPr>
        <w:t>校生須選</w:t>
      </w:r>
      <w:proofErr w:type="gramEnd"/>
    </w:p>
    <w:p w14:paraId="7D2F4204" w14:textId="2E9E64F2" w:rsidR="00EE42D7" w:rsidRPr="00A32ECA" w:rsidRDefault="0008202B" w:rsidP="0008202B">
      <w:pPr>
        <w:snapToGrid w:val="0"/>
        <w:spacing w:line="360" w:lineRule="exact"/>
        <w:ind w:leftChars="590" w:left="1841" w:hangingChars="177" w:hanging="425"/>
        <w:rPr>
          <w:rFonts w:eastAsia="標楷體"/>
          <w:color w:val="000000" w:themeColor="text1"/>
        </w:rPr>
      </w:pPr>
      <w:r w:rsidRPr="00A32ECA">
        <w:rPr>
          <w:rFonts w:eastAsia="標楷體" w:hint="eastAsia"/>
          <w:color w:val="000000" w:themeColor="text1"/>
        </w:rPr>
        <w:t xml:space="preserve">    </w:t>
      </w:r>
      <w:r w:rsidRPr="00A32ECA">
        <w:rPr>
          <w:rFonts w:eastAsia="標楷體" w:hint="eastAsia"/>
          <w:color w:val="000000" w:themeColor="text1"/>
        </w:rPr>
        <w:t>修專題演講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三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及專題演講</w:t>
      </w:r>
      <w:r w:rsidRPr="00A32ECA">
        <w:rPr>
          <w:rFonts w:eastAsia="標楷體" w:hint="eastAsia"/>
          <w:color w:val="000000" w:themeColor="text1"/>
        </w:rPr>
        <w:t>(</w:t>
      </w:r>
      <w:r w:rsidRPr="00A32ECA">
        <w:rPr>
          <w:rFonts w:eastAsia="標楷體" w:hint="eastAsia"/>
          <w:color w:val="000000" w:themeColor="text1"/>
        </w:rPr>
        <w:t>四</w:t>
      </w:r>
      <w:r w:rsidRPr="00A32ECA">
        <w:rPr>
          <w:rFonts w:eastAsia="標楷體" w:hint="eastAsia"/>
          <w:color w:val="000000" w:themeColor="text1"/>
        </w:rPr>
        <w:t>)</w:t>
      </w:r>
      <w:r w:rsidRPr="00A32ECA">
        <w:rPr>
          <w:rFonts w:eastAsia="標楷體" w:hint="eastAsia"/>
          <w:color w:val="000000" w:themeColor="text1"/>
        </w:rPr>
        <w:t>課程，餘畢業規定</w:t>
      </w:r>
      <w:proofErr w:type="gramStart"/>
      <w:r w:rsidRPr="00A32ECA">
        <w:rPr>
          <w:rFonts w:eastAsia="標楷體" w:hint="eastAsia"/>
          <w:color w:val="000000" w:themeColor="text1"/>
        </w:rPr>
        <w:t>請詳本系</w:t>
      </w:r>
      <w:proofErr w:type="gramEnd"/>
      <w:r w:rsidRPr="00A32ECA">
        <w:rPr>
          <w:rFonts w:eastAsia="標楷體" w:hint="eastAsia"/>
          <w:color w:val="000000" w:themeColor="text1"/>
        </w:rPr>
        <w:t>修讀規定。</w:t>
      </w:r>
    </w:p>
    <w:p w14:paraId="320C6DE4" w14:textId="77777777" w:rsidR="0008202B" w:rsidRPr="00A32ECA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五</w:t>
      </w:r>
      <w:r w:rsidRPr="00A32ECA">
        <w:rPr>
          <w:rFonts w:eastAsia="標楷體" w:hint="eastAsia"/>
          <w:kern w:val="0"/>
          <w:szCs w:val="24"/>
        </w:rPr>
        <w:t>、</w:t>
      </w:r>
      <w:r w:rsidRPr="00A32ECA">
        <w:rPr>
          <w:rFonts w:ascii="標楷體" w:eastAsia="標楷體" w:cs="標楷體" w:hint="eastAsia"/>
          <w:kern w:val="0"/>
          <w:szCs w:val="24"/>
        </w:rPr>
        <w:t>外籍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生修讀非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本系開設之英語授課課程</w:t>
      </w:r>
      <w:r w:rsidRPr="00A32ECA">
        <w:rPr>
          <w:rFonts w:ascii="標楷體" w:eastAsia="標楷體" w:cs="標楷體"/>
          <w:kern w:val="0"/>
          <w:szCs w:val="24"/>
        </w:rPr>
        <w:t>(</w:t>
      </w:r>
      <w:proofErr w:type="gramStart"/>
      <w:r w:rsidRPr="00A32ECA">
        <w:rPr>
          <w:rFonts w:ascii="標楷體" w:eastAsia="標楷體" w:cs="標楷體" w:hint="eastAsia"/>
          <w:kern w:val="0"/>
          <w:szCs w:val="24"/>
        </w:rPr>
        <w:t>含線上</w:t>
      </w:r>
      <w:proofErr w:type="gramEnd"/>
      <w:r w:rsidRPr="00A32ECA">
        <w:rPr>
          <w:rFonts w:ascii="標楷體" w:eastAsia="標楷體" w:cs="標楷體" w:hint="eastAsia"/>
          <w:kern w:val="0"/>
          <w:szCs w:val="24"/>
        </w:rPr>
        <w:t>課程</w:t>
      </w:r>
      <w:r w:rsidRPr="00A32ECA">
        <w:rPr>
          <w:rFonts w:ascii="標楷體" w:eastAsia="標楷體" w:cs="標楷體"/>
          <w:kern w:val="0"/>
          <w:szCs w:val="24"/>
        </w:rPr>
        <w:t>)</w:t>
      </w:r>
      <w:r w:rsidRPr="00A32ECA">
        <w:rPr>
          <w:rFonts w:ascii="標楷體" w:eastAsia="標楷體" w:cs="標楷體" w:hint="eastAsia"/>
          <w:kern w:val="0"/>
          <w:szCs w:val="24"/>
        </w:rPr>
        <w:t>，經指導教授通過，可認列為畢業學分且不受承認外系學分數上限</w:t>
      </w:r>
    </w:p>
    <w:p w14:paraId="5863EC93" w14:textId="572E53E9" w:rsidR="0008202B" w:rsidRDefault="0008202B" w:rsidP="0008202B">
      <w:pPr>
        <w:kinsoku w:val="0"/>
        <w:overflowPunct w:val="0"/>
        <w:autoSpaceDE w:val="0"/>
        <w:autoSpaceDN w:val="0"/>
        <w:adjustRightInd w:val="0"/>
        <w:spacing w:line="360" w:lineRule="exact"/>
        <w:ind w:left="931" w:right="146" w:hanging="480"/>
        <w:rPr>
          <w:rFonts w:ascii="標楷體" w:eastAsia="標楷體" w:cs="標楷體"/>
          <w:kern w:val="0"/>
          <w:szCs w:val="24"/>
        </w:rPr>
      </w:pPr>
      <w:r w:rsidRPr="00A32ECA">
        <w:rPr>
          <w:rFonts w:ascii="標楷體" w:eastAsia="標楷體" w:cs="標楷體" w:hint="eastAsia"/>
          <w:kern w:val="0"/>
          <w:szCs w:val="24"/>
        </w:rPr>
        <w:t xml:space="preserve">            限制。</w:t>
      </w:r>
    </w:p>
    <w:sectPr w:rsidR="0008202B" w:rsidSect="003670DD">
      <w:footerReference w:type="even" r:id="rId8"/>
      <w:footerReference w:type="default" r:id="rId9"/>
      <w:footerReference w:type="first" r:id="rId10"/>
      <w:pgSz w:w="16840" w:h="11907" w:orient="landscape" w:code="9"/>
      <w:pgMar w:top="1021" w:right="1134" w:bottom="1021" w:left="1134" w:header="851" w:footer="992" w:gutter="0"/>
      <w:pgNumType w:start="1"/>
      <w:cols w:space="425"/>
      <w:titlePg/>
      <w:docGrid w:linePitch="5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ABF5AB" w14:textId="77777777" w:rsidR="00AA44BE" w:rsidRDefault="00AA44BE">
      <w:r>
        <w:separator/>
      </w:r>
    </w:p>
  </w:endnote>
  <w:endnote w:type="continuationSeparator" w:id="0">
    <w:p w14:paraId="21B91293" w14:textId="77777777" w:rsidR="00AA44BE" w:rsidRDefault="00AA44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9A46FB" w14:textId="77777777" w:rsidR="00505E9D" w:rsidRDefault="00505E9D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  <w:noProof/>
      </w:rPr>
      <w:t>1</w:t>
    </w:r>
    <w:r>
      <w:rPr>
        <w:rStyle w:val="a6"/>
      </w:rPr>
      <w:fldChar w:fldCharType="end"/>
    </w:r>
  </w:p>
  <w:p w14:paraId="16A1ACC1" w14:textId="77777777" w:rsidR="00505E9D" w:rsidRDefault="00505E9D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826365877"/>
      <w:docPartObj>
        <w:docPartGallery w:val="Page Numbers (Bottom of Page)"/>
        <w:docPartUnique/>
      </w:docPartObj>
    </w:sdtPr>
    <w:sdtEndPr/>
    <w:sdtContent>
      <w:p w14:paraId="16D296C5" w14:textId="0D41438A" w:rsidR="003670DD" w:rsidRDefault="003670D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0D4784FA" w14:textId="77777777" w:rsidR="003670DD" w:rsidRDefault="003670DD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753807504"/>
      <w:docPartObj>
        <w:docPartGallery w:val="Page Numbers (Bottom of Page)"/>
        <w:docPartUnique/>
      </w:docPartObj>
    </w:sdtPr>
    <w:sdtEndPr/>
    <w:sdtContent>
      <w:p w14:paraId="4386F5EE" w14:textId="20DFFB64" w:rsidR="00CB26EE" w:rsidRDefault="00CB26EE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16AA1ACB" w14:textId="77777777" w:rsidR="003670DD" w:rsidRDefault="003670DD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A385C9" w14:textId="77777777" w:rsidR="00AA44BE" w:rsidRDefault="00AA44BE">
      <w:r>
        <w:separator/>
      </w:r>
    </w:p>
  </w:footnote>
  <w:footnote w:type="continuationSeparator" w:id="0">
    <w:p w14:paraId="7C35BDB5" w14:textId="77777777" w:rsidR="00AA44BE" w:rsidRDefault="00AA44B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C165142"/>
    <w:lvl w:ilvl="0">
      <w:numFmt w:val="decimal"/>
      <w:lvlText w:val="*"/>
      <w:lvlJc w:val="left"/>
    </w:lvl>
  </w:abstractNum>
  <w:abstractNum w:abstractNumId="1" w15:restartNumberingAfterBreak="0">
    <w:nsid w:val="0060123C"/>
    <w:multiLevelType w:val="hybridMultilevel"/>
    <w:tmpl w:val="7F2EA82C"/>
    <w:lvl w:ilvl="0" w:tplc="128CEEEE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2" w15:restartNumberingAfterBreak="0">
    <w:nsid w:val="00EB78CE"/>
    <w:multiLevelType w:val="hybridMultilevel"/>
    <w:tmpl w:val="B0BEF090"/>
    <w:lvl w:ilvl="0" w:tplc="04090005">
      <w:start w:val="1"/>
      <w:numFmt w:val="bullet"/>
      <w:lvlText w:val="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0907141A"/>
    <w:multiLevelType w:val="hybridMultilevel"/>
    <w:tmpl w:val="B9FA4EC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920"/>
        </w:tabs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400"/>
        </w:tabs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60"/>
        </w:tabs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840"/>
        </w:tabs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320"/>
        </w:tabs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800"/>
        </w:tabs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280"/>
        </w:tabs>
        <w:ind w:left="5280" w:hanging="480"/>
      </w:pPr>
    </w:lvl>
  </w:abstractNum>
  <w:abstractNum w:abstractNumId="4" w15:restartNumberingAfterBreak="0">
    <w:nsid w:val="093307FF"/>
    <w:multiLevelType w:val="singleLevel"/>
    <w:tmpl w:val="CBBCA07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5" w15:restartNumberingAfterBreak="0">
    <w:nsid w:val="144D1393"/>
    <w:multiLevelType w:val="hybridMultilevel"/>
    <w:tmpl w:val="2B62A4F0"/>
    <w:lvl w:ilvl="0" w:tplc="0409000F">
      <w:start w:val="1"/>
      <w:numFmt w:val="decimal"/>
      <w:lvlText w:val="%1."/>
      <w:lvlJc w:val="left"/>
      <w:pPr>
        <w:tabs>
          <w:tab w:val="num" w:pos="962"/>
        </w:tabs>
        <w:ind w:left="962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6" w15:restartNumberingAfterBreak="0">
    <w:nsid w:val="167E1E5B"/>
    <w:multiLevelType w:val="singleLevel"/>
    <w:tmpl w:val="D10A25E2"/>
    <w:lvl w:ilvl="0">
      <w:start w:val="1"/>
      <w:numFmt w:val="taiwaneseCountingThousand"/>
      <w:lvlText w:val="(%1)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7" w15:restartNumberingAfterBreak="0">
    <w:nsid w:val="1BFD76E5"/>
    <w:multiLevelType w:val="hybridMultilevel"/>
    <w:tmpl w:val="7D20D41E"/>
    <w:lvl w:ilvl="0" w:tplc="FFFFFFFF">
      <w:start w:val="1"/>
      <w:numFmt w:val="taiwaneseCountingThousand"/>
      <w:lvlText w:val="（%1）"/>
      <w:lvlJc w:val="left"/>
      <w:pPr>
        <w:tabs>
          <w:tab w:val="num" w:pos="1287"/>
        </w:tabs>
        <w:ind w:left="1287" w:hanging="720"/>
      </w:pPr>
      <w:rPr>
        <w:rFonts w:hint="eastAsia"/>
      </w:rPr>
    </w:lvl>
    <w:lvl w:ilvl="1" w:tplc="0110077C">
      <w:start w:val="1"/>
      <w:numFmt w:val="taiwaneseCountingThousand"/>
      <w:lvlText w:val="%2、"/>
      <w:lvlJc w:val="left"/>
      <w:pPr>
        <w:ind w:left="960" w:hanging="480"/>
      </w:pPr>
      <w:rPr>
        <w:rFonts w:cs="標楷體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FFFFFFFF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FFFFFFFF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8" w15:restartNumberingAfterBreak="0">
    <w:nsid w:val="2BDA7BCD"/>
    <w:multiLevelType w:val="hybridMultilevel"/>
    <w:tmpl w:val="97D2C6D6"/>
    <w:lvl w:ilvl="0" w:tplc="1DE05B1C">
      <w:start w:val="1"/>
      <w:numFmt w:val="decimal"/>
      <w:lvlText w:val="(%1)"/>
      <w:lvlJc w:val="left"/>
      <w:pPr>
        <w:ind w:left="1564" w:hanging="360"/>
      </w:pPr>
      <w:rPr>
        <w:rFonts w:ascii="Times New Roman" w:hAnsi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164" w:hanging="480"/>
      </w:pPr>
    </w:lvl>
    <w:lvl w:ilvl="2" w:tplc="0409001B" w:tentative="1">
      <w:start w:val="1"/>
      <w:numFmt w:val="lowerRoman"/>
      <w:lvlText w:val="%3."/>
      <w:lvlJc w:val="right"/>
      <w:pPr>
        <w:ind w:left="2644" w:hanging="480"/>
      </w:pPr>
    </w:lvl>
    <w:lvl w:ilvl="3" w:tplc="0409000F" w:tentative="1">
      <w:start w:val="1"/>
      <w:numFmt w:val="decimal"/>
      <w:lvlText w:val="%4."/>
      <w:lvlJc w:val="left"/>
      <w:pPr>
        <w:ind w:left="312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604" w:hanging="480"/>
      </w:pPr>
    </w:lvl>
    <w:lvl w:ilvl="5" w:tplc="0409001B" w:tentative="1">
      <w:start w:val="1"/>
      <w:numFmt w:val="lowerRoman"/>
      <w:lvlText w:val="%6."/>
      <w:lvlJc w:val="right"/>
      <w:pPr>
        <w:ind w:left="4084" w:hanging="480"/>
      </w:pPr>
    </w:lvl>
    <w:lvl w:ilvl="6" w:tplc="0409000F" w:tentative="1">
      <w:start w:val="1"/>
      <w:numFmt w:val="decimal"/>
      <w:lvlText w:val="%7."/>
      <w:lvlJc w:val="left"/>
      <w:pPr>
        <w:ind w:left="456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044" w:hanging="480"/>
      </w:pPr>
    </w:lvl>
    <w:lvl w:ilvl="8" w:tplc="0409001B" w:tentative="1">
      <w:start w:val="1"/>
      <w:numFmt w:val="lowerRoman"/>
      <w:lvlText w:val="%9."/>
      <w:lvlJc w:val="right"/>
      <w:pPr>
        <w:ind w:left="5524" w:hanging="480"/>
      </w:pPr>
    </w:lvl>
  </w:abstractNum>
  <w:abstractNum w:abstractNumId="9" w15:restartNumberingAfterBreak="0">
    <w:nsid w:val="30160592"/>
    <w:multiLevelType w:val="hybridMultilevel"/>
    <w:tmpl w:val="D34CB372"/>
    <w:lvl w:ilvl="0" w:tplc="A20C4486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0" w15:restartNumberingAfterBreak="0">
    <w:nsid w:val="31CE6B07"/>
    <w:multiLevelType w:val="singleLevel"/>
    <w:tmpl w:val="5C02496E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11" w15:restartNumberingAfterBreak="0">
    <w:nsid w:val="38414B59"/>
    <w:multiLevelType w:val="singleLevel"/>
    <w:tmpl w:val="CA68A7A8"/>
    <w:lvl w:ilvl="0">
      <w:start w:val="1"/>
      <w:numFmt w:val="decimal"/>
      <w:lvlText w:val="%1."/>
      <w:legacy w:legacy="1" w:legacySpace="0" w:legacyIndent="120"/>
      <w:lvlJc w:val="left"/>
      <w:pPr>
        <w:ind w:left="120" w:hanging="120"/>
      </w:pPr>
      <w:rPr>
        <w:rFonts w:ascii="Times New Roman" w:hAnsi="Times New Roman" w:hint="default"/>
        <w:b w:val="0"/>
        <w:i w:val="0"/>
        <w:sz w:val="16"/>
        <w:u w:val="none"/>
      </w:rPr>
    </w:lvl>
  </w:abstractNum>
  <w:abstractNum w:abstractNumId="12" w15:restartNumberingAfterBreak="0">
    <w:nsid w:val="3D6628C7"/>
    <w:multiLevelType w:val="singleLevel"/>
    <w:tmpl w:val="19C02B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240"/>
      </w:pPr>
      <w:rPr>
        <w:rFonts w:hint="default"/>
      </w:rPr>
    </w:lvl>
  </w:abstractNum>
  <w:abstractNum w:abstractNumId="13" w15:restartNumberingAfterBreak="0">
    <w:nsid w:val="41796F70"/>
    <w:multiLevelType w:val="hybridMultilevel"/>
    <w:tmpl w:val="43C2C666"/>
    <w:lvl w:ilvl="0" w:tplc="EEEA2488">
      <w:start w:val="1"/>
      <w:numFmt w:val="taiwaneseCountingThousand"/>
      <w:lvlText w:val="（%1）"/>
      <w:lvlJc w:val="left"/>
      <w:pPr>
        <w:ind w:left="986" w:hanging="72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26" w:hanging="480"/>
      </w:pPr>
    </w:lvl>
    <w:lvl w:ilvl="2" w:tplc="0409001B" w:tentative="1">
      <w:start w:val="1"/>
      <w:numFmt w:val="lowerRoman"/>
      <w:lvlText w:val="%3."/>
      <w:lvlJc w:val="right"/>
      <w:pPr>
        <w:ind w:left="1706" w:hanging="480"/>
      </w:pPr>
    </w:lvl>
    <w:lvl w:ilvl="3" w:tplc="0409000F" w:tentative="1">
      <w:start w:val="1"/>
      <w:numFmt w:val="decimal"/>
      <w:lvlText w:val="%4."/>
      <w:lvlJc w:val="left"/>
      <w:pPr>
        <w:ind w:left="21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66" w:hanging="480"/>
      </w:pPr>
    </w:lvl>
    <w:lvl w:ilvl="5" w:tplc="0409001B" w:tentative="1">
      <w:start w:val="1"/>
      <w:numFmt w:val="lowerRoman"/>
      <w:lvlText w:val="%6."/>
      <w:lvlJc w:val="right"/>
      <w:pPr>
        <w:ind w:left="3146" w:hanging="480"/>
      </w:pPr>
    </w:lvl>
    <w:lvl w:ilvl="6" w:tplc="0409000F" w:tentative="1">
      <w:start w:val="1"/>
      <w:numFmt w:val="decimal"/>
      <w:lvlText w:val="%7."/>
      <w:lvlJc w:val="left"/>
      <w:pPr>
        <w:ind w:left="36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06" w:hanging="480"/>
      </w:pPr>
    </w:lvl>
    <w:lvl w:ilvl="8" w:tplc="0409001B" w:tentative="1">
      <w:start w:val="1"/>
      <w:numFmt w:val="lowerRoman"/>
      <w:lvlText w:val="%9."/>
      <w:lvlJc w:val="right"/>
      <w:pPr>
        <w:ind w:left="4586" w:hanging="480"/>
      </w:pPr>
    </w:lvl>
  </w:abstractNum>
  <w:abstractNum w:abstractNumId="14" w15:restartNumberingAfterBreak="0">
    <w:nsid w:val="43D639E0"/>
    <w:multiLevelType w:val="hybridMultilevel"/>
    <w:tmpl w:val="6F6274EC"/>
    <w:lvl w:ilvl="0" w:tplc="0A8AA2BC">
      <w:start w:val="1"/>
      <w:numFmt w:val="decimal"/>
      <w:lvlText w:val="%1."/>
      <w:lvlJc w:val="left"/>
      <w:pPr>
        <w:ind w:left="360" w:hanging="360"/>
      </w:pPr>
      <w:rPr>
        <w:rFonts w:hint="default"/>
        <w:color w:val="FF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A1E1784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6" w15:restartNumberingAfterBreak="0">
    <w:nsid w:val="4CAB121C"/>
    <w:multiLevelType w:val="hybridMultilevel"/>
    <w:tmpl w:val="2D989CB2"/>
    <w:lvl w:ilvl="0" w:tplc="EE76C02C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abstractNum w:abstractNumId="17" w15:restartNumberingAfterBreak="0">
    <w:nsid w:val="5C976011"/>
    <w:multiLevelType w:val="singleLevel"/>
    <w:tmpl w:val="E87EBEAA"/>
    <w:lvl w:ilvl="0">
      <w:start w:val="1"/>
      <w:numFmt w:val="bullet"/>
      <w:lvlText w:val=""/>
      <w:lvlJc w:val="left"/>
      <w:pPr>
        <w:tabs>
          <w:tab w:val="num" w:pos="425"/>
        </w:tabs>
        <w:ind w:left="425" w:hanging="425"/>
      </w:pPr>
      <w:rPr>
        <w:rFonts w:ascii="Wingdings" w:hAnsi="Wingdings" w:hint="default"/>
        <w:sz w:val="22"/>
      </w:rPr>
    </w:lvl>
  </w:abstractNum>
  <w:abstractNum w:abstractNumId="18" w15:restartNumberingAfterBreak="0">
    <w:nsid w:val="5D001BCA"/>
    <w:multiLevelType w:val="singleLevel"/>
    <w:tmpl w:val="B4FA546A"/>
    <w:lvl w:ilvl="0">
      <w:start w:val="1"/>
      <w:numFmt w:val="decimal"/>
      <w:lvlText w:val="%1."/>
      <w:lvlJc w:val="left"/>
      <w:pPr>
        <w:tabs>
          <w:tab w:val="num" w:pos="992"/>
        </w:tabs>
        <w:ind w:left="992" w:hanging="510"/>
      </w:pPr>
      <w:rPr>
        <w:rFonts w:hint="eastAsia"/>
      </w:rPr>
    </w:lvl>
  </w:abstractNum>
  <w:abstractNum w:abstractNumId="19" w15:restartNumberingAfterBreak="0">
    <w:nsid w:val="60E45965"/>
    <w:multiLevelType w:val="singleLevel"/>
    <w:tmpl w:val="7D6C34A0"/>
    <w:lvl w:ilvl="0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20" w15:restartNumberingAfterBreak="0">
    <w:nsid w:val="61233A4C"/>
    <w:multiLevelType w:val="singleLevel"/>
    <w:tmpl w:val="81F86642"/>
    <w:lvl w:ilvl="0">
      <w:start w:val="1"/>
      <w:numFmt w:val="decimal"/>
      <w:lvlText w:val="(%1)"/>
      <w:lvlJc w:val="left"/>
      <w:pPr>
        <w:tabs>
          <w:tab w:val="num" w:pos="840"/>
        </w:tabs>
        <w:ind w:left="840" w:hanging="360"/>
      </w:pPr>
      <w:rPr>
        <w:rFonts w:hint="eastAsia"/>
      </w:rPr>
    </w:lvl>
  </w:abstractNum>
  <w:abstractNum w:abstractNumId="21" w15:restartNumberingAfterBreak="0">
    <w:nsid w:val="7DEE5555"/>
    <w:multiLevelType w:val="hybridMultilevel"/>
    <w:tmpl w:val="92A2E768"/>
    <w:lvl w:ilvl="0" w:tplc="3514C3E8">
      <w:start w:val="1"/>
      <w:numFmt w:val="decimal"/>
      <w:lvlText w:val="%1."/>
      <w:lvlJc w:val="left"/>
      <w:pPr>
        <w:ind w:left="134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6" w:hanging="480"/>
      </w:pPr>
    </w:lvl>
    <w:lvl w:ilvl="2" w:tplc="0409001B" w:tentative="1">
      <w:start w:val="1"/>
      <w:numFmt w:val="lowerRoman"/>
      <w:lvlText w:val="%3."/>
      <w:lvlJc w:val="right"/>
      <w:pPr>
        <w:ind w:left="2426" w:hanging="480"/>
      </w:pPr>
    </w:lvl>
    <w:lvl w:ilvl="3" w:tplc="0409000F" w:tentative="1">
      <w:start w:val="1"/>
      <w:numFmt w:val="decimal"/>
      <w:lvlText w:val="%4."/>
      <w:lvlJc w:val="left"/>
      <w:pPr>
        <w:ind w:left="2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6" w:hanging="480"/>
      </w:pPr>
    </w:lvl>
    <w:lvl w:ilvl="5" w:tplc="0409001B" w:tentative="1">
      <w:start w:val="1"/>
      <w:numFmt w:val="lowerRoman"/>
      <w:lvlText w:val="%6."/>
      <w:lvlJc w:val="right"/>
      <w:pPr>
        <w:ind w:left="3866" w:hanging="480"/>
      </w:pPr>
    </w:lvl>
    <w:lvl w:ilvl="6" w:tplc="0409000F" w:tentative="1">
      <w:start w:val="1"/>
      <w:numFmt w:val="decimal"/>
      <w:lvlText w:val="%7."/>
      <w:lvlJc w:val="left"/>
      <w:pPr>
        <w:ind w:left="4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6" w:hanging="480"/>
      </w:pPr>
    </w:lvl>
    <w:lvl w:ilvl="8" w:tplc="0409001B" w:tentative="1">
      <w:start w:val="1"/>
      <w:numFmt w:val="lowerRoman"/>
      <w:lvlText w:val="%9."/>
      <w:lvlJc w:val="right"/>
      <w:pPr>
        <w:ind w:left="5306" w:hanging="480"/>
      </w:pPr>
    </w:lvl>
  </w:abstractNum>
  <w:num w:numId="1">
    <w:abstractNumId w:val="6"/>
  </w:num>
  <w:num w:numId="2">
    <w:abstractNumId w:val="20"/>
  </w:num>
  <w:num w:numId="3">
    <w:abstractNumId w:val="10"/>
  </w:num>
  <w:num w:numId="4">
    <w:abstractNumId w:val="12"/>
  </w:num>
  <w:num w:numId="5">
    <w:abstractNumId w:val="19"/>
  </w:num>
  <w:num w:numId="6">
    <w:abstractNumId w:val="4"/>
  </w:num>
  <w:num w:numId="7">
    <w:abstractNumId w:val="18"/>
  </w:num>
  <w:num w:numId="8">
    <w:abstractNumId w:val="5"/>
  </w:num>
  <w:num w:numId="9">
    <w:abstractNumId w:val="3"/>
  </w:num>
  <w:num w:numId="10">
    <w:abstractNumId w:val="11"/>
  </w:num>
  <w:num w:numId="11">
    <w:abstractNumId w:val="0"/>
    <w:lvlOverride w:ilvl="0">
      <w:lvl w:ilvl="0">
        <w:numFmt w:val="bullet"/>
        <w:lvlText w:val=""/>
        <w:legacy w:legacy="1" w:legacySpace="0" w:legacyIndent="0"/>
        <w:lvlJc w:val="left"/>
        <w:rPr>
          <w:rFonts w:ascii="Wingdings" w:hAnsi="Wingdings" w:hint="default"/>
          <w:sz w:val="10"/>
        </w:rPr>
      </w:lvl>
    </w:lvlOverride>
  </w:num>
  <w:num w:numId="12">
    <w:abstractNumId w:val="13"/>
  </w:num>
  <w:num w:numId="13">
    <w:abstractNumId w:val="21"/>
  </w:num>
  <w:num w:numId="14">
    <w:abstractNumId w:val="16"/>
  </w:num>
  <w:num w:numId="15">
    <w:abstractNumId w:val="7"/>
  </w:num>
  <w:num w:numId="16">
    <w:abstractNumId w:val="17"/>
  </w:num>
  <w:num w:numId="17">
    <w:abstractNumId w:val="15"/>
  </w:num>
  <w:num w:numId="18">
    <w:abstractNumId w:val="2"/>
  </w:num>
  <w:num w:numId="19">
    <w:abstractNumId w:val="14"/>
  </w:num>
  <w:num w:numId="20">
    <w:abstractNumId w:val="1"/>
  </w:num>
  <w:num w:numId="21">
    <w:abstractNumId w:val="9"/>
  </w:num>
  <w:num w:numId="2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0"/>
  <w:drawingGridHorizontalSpacing w:val="120"/>
  <w:drawingGridVerticalSpacing w:val="272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53A1"/>
    <w:rsid w:val="00003553"/>
    <w:rsid w:val="000317E0"/>
    <w:rsid w:val="0006447A"/>
    <w:rsid w:val="0008202B"/>
    <w:rsid w:val="000A3ED9"/>
    <w:rsid w:val="000A7960"/>
    <w:rsid w:val="000B3CAD"/>
    <w:rsid w:val="000C6B96"/>
    <w:rsid w:val="000C767C"/>
    <w:rsid w:val="000D3EEF"/>
    <w:rsid w:val="000E4C77"/>
    <w:rsid w:val="000E5615"/>
    <w:rsid w:val="000E5B74"/>
    <w:rsid w:val="000E661F"/>
    <w:rsid w:val="001119A5"/>
    <w:rsid w:val="001121DC"/>
    <w:rsid w:val="00155812"/>
    <w:rsid w:val="00161926"/>
    <w:rsid w:val="00162477"/>
    <w:rsid w:val="00196FB1"/>
    <w:rsid w:val="001A2AFD"/>
    <w:rsid w:val="001D2216"/>
    <w:rsid w:val="001D62AB"/>
    <w:rsid w:val="001E48A6"/>
    <w:rsid w:val="0020365B"/>
    <w:rsid w:val="00210F33"/>
    <w:rsid w:val="002329A5"/>
    <w:rsid w:val="0023646E"/>
    <w:rsid w:val="002453CB"/>
    <w:rsid w:val="00252973"/>
    <w:rsid w:val="00264DAD"/>
    <w:rsid w:val="002767F8"/>
    <w:rsid w:val="002777C5"/>
    <w:rsid w:val="00296B1D"/>
    <w:rsid w:val="002A1781"/>
    <w:rsid w:val="002C030C"/>
    <w:rsid w:val="002D42FF"/>
    <w:rsid w:val="002E1063"/>
    <w:rsid w:val="002E2426"/>
    <w:rsid w:val="002E45E6"/>
    <w:rsid w:val="002E757B"/>
    <w:rsid w:val="002F04F9"/>
    <w:rsid w:val="003075B5"/>
    <w:rsid w:val="0033383C"/>
    <w:rsid w:val="00346C2D"/>
    <w:rsid w:val="00364D0B"/>
    <w:rsid w:val="003670DD"/>
    <w:rsid w:val="00391FFC"/>
    <w:rsid w:val="00392433"/>
    <w:rsid w:val="00392F49"/>
    <w:rsid w:val="003C2EA3"/>
    <w:rsid w:val="003C664E"/>
    <w:rsid w:val="003E0E90"/>
    <w:rsid w:val="003E6B33"/>
    <w:rsid w:val="003E6C32"/>
    <w:rsid w:val="003E7FA2"/>
    <w:rsid w:val="003F49E4"/>
    <w:rsid w:val="0041451A"/>
    <w:rsid w:val="004247BF"/>
    <w:rsid w:val="00456E5F"/>
    <w:rsid w:val="00470A28"/>
    <w:rsid w:val="0047571C"/>
    <w:rsid w:val="00497A32"/>
    <w:rsid w:val="004C48D8"/>
    <w:rsid w:val="004D5317"/>
    <w:rsid w:val="00500849"/>
    <w:rsid w:val="00503BAD"/>
    <w:rsid w:val="00503BD3"/>
    <w:rsid w:val="00505E9D"/>
    <w:rsid w:val="005156B3"/>
    <w:rsid w:val="0051620E"/>
    <w:rsid w:val="00532EAA"/>
    <w:rsid w:val="0055331B"/>
    <w:rsid w:val="0056299F"/>
    <w:rsid w:val="00562B6F"/>
    <w:rsid w:val="005B1812"/>
    <w:rsid w:val="005B31EC"/>
    <w:rsid w:val="005F3BEF"/>
    <w:rsid w:val="005F4F55"/>
    <w:rsid w:val="005F53A1"/>
    <w:rsid w:val="005F5965"/>
    <w:rsid w:val="00602023"/>
    <w:rsid w:val="00610589"/>
    <w:rsid w:val="00652A91"/>
    <w:rsid w:val="00671794"/>
    <w:rsid w:val="006802CD"/>
    <w:rsid w:val="006964CE"/>
    <w:rsid w:val="006A4590"/>
    <w:rsid w:val="006C0AFB"/>
    <w:rsid w:val="006C5E55"/>
    <w:rsid w:val="006F6F6B"/>
    <w:rsid w:val="007032FB"/>
    <w:rsid w:val="00754938"/>
    <w:rsid w:val="0075505F"/>
    <w:rsid w:val="00755AF1"/>
    <w:rsid w:val="00766F45"/>
    <w:rsid w:val="00774F1E"/>
    <w:rsid w:val="007A16B9"/>
    <w:rsid w:val="007B1940"/>
    <w:rsid w:val="007B30C4"/>
    <w:rsid w:val="007E1E5D"/>
    <w:rsid w:val="008157A9"/>
    <w:rsid w:val="00820BB4"/>
    <w:rsid w:val="008449F2"/>
    <w:rsid w:val="00894511"/>
    <w:rsid w:val="0089798B"/>
    <w:rsid w:val="008A01AC"/>
    <w:rsid w:val="008A404F"/>
    <w:rsid w:val="008B283F"/>
    <w:rsid w:val="008B50C4"/>
    <w:rsid w:val="008B6871"/>
    <w:rsid w:val="008C28E5"/>
    <w:rsid w:val="008C3DC6"/>
    <w:rsid w:val="008E5478"/>
    <w:rsid w:val="008E5DEF"/>
    <w:rsid w:val="009025EC"/>
    <w:rsid w:val="00925BD1"/>
    <w:rsid w:val="009669C4"/>
    <w:rsid w:val="0098631F"/>
    <w:rsid w:val="00987D3E"/>
    <w:rsid w:val="009A6C0E"/>
    <w:rsid w:val="009C75B5"/>
    <w:rsid w:val="009D4646"/>
    <w:rsid w:val="009E63C1"/>
    <w:rsid w:val="009F0134"/>
    <w:rsid w:val="009F1558"/>
    <w:rsid w:val="009F5E92"/>
    <w:rsid w:val="00A07490"/>
    <w:rsid w:val="00A13788"/>
    <w:rsid w:val="00A279B0"/>
    <w:rsid w:val="00A32ECA"/>
    <w:rsid w:val="00A37307"/>
    <w:rsid w:val="00A417A3"/>
    <w:rsid w:val="00A97B0D"/>
    <w:rsid w:val="00AA44BE"/>
    <w:rsid w:val="00AC048A"/>
    <w:rsid w:val="00AC637B"/>
    <w:rsid w:val="00AE51DA"/>
    <w:rsid w:val="00B132FE"/>
    <w:rsid w:val="00B31472"/>
    <w:rsid w:val="00B31C82"/>
    <w:rsid w:val="00B342B0"/>
    <w:rsid w:val="00B34A91"/>
    <w:rsid w:val="00B3510F"/>
    <w:rsid w:val="00B359DB"/>
    <w:rsid w:val="00B40132"/>
    <w:rsid w:val="00B405E9"/>
    <w:rsid w:val="00B4379F"/>
    <w:rsid w:val="00B54E20"/>
    <w:rsid w:val="00B556A7"/>
    <w:rsid w:val="00B602B7"/>
    <w:rsid w:val="00B64C4D"/>
    <w:rsid w:val="00B73DDC"/>
    <w:rsid w:val="00B93FEE"/>
    <w:rsid w:val="00BA478A"/>
    <w:rsid w:val="00BD348E"/>
    <w:rsid w:val="00BE3FE2"/>
    <w:rsid w:val="00BF07DF"/>
    <w:rsid w:val="00C10AD0"/>
    <w:rsid w:val="00C153D9"/>
    <w:rsid w:val="00C27B84"/>
    <w:rsid w:val="00C50541"/>
    <w:rsid w:val="00C853FC"/>
    <w:rsid w:val="00C91668"/>
    <w:rsid w:val="00CB26EE"/>
    <w:rsid w:val="00CD1E6E"/>
    <w:rsid w:val="00CD2451"/>
    <w:rsid w:val="00CF085A"/>
    <w:rsid w:val="00CF65F8"/>
    <w:rsid w:val="00D026A5"/>
    <w:rsid w:val="00D1704B"/>
    <w:rsid w:val="00D26A5D"/>
    <w:rsid w:val="00D44F40"/>
    <w:rsid w:val="00D71A99"/>
    <w:rsid w:val="00D85E1F"/>
    <w:rsid w:val="00DB1CE9"/>
    <w:rsid w:val="00DB718C"/>
    <w:rsid w:val="00DD3E67"/>
    <w:rsid w:val="00DD4896"/>
    <w:rsid w:val="00DE1A1A"/>
    <w:rsid w:val="00E01495"/>
    <w:rsid w:val="00E07451"/>
    <w:rsid w:val="00E1496A"/>
    <w:rsid w:val="00E17881"/>
    <w:rsid w:val="00E32C63"/>
    <w:rsid w:val="00E74A24"/>
    <w:rsid w:val="00E767AD"/>
    <w:rsid w:val="00EB31E6"/>
    <w:rsid w:val="00EB53F8"/>
    <w:rsid w:val="00EC0ED7"/>
    <w:rsid w:val="00EC2FA3"/>
    <w:rsid w:val="00EC70E6"/>
    <w:rsid w:val="00EE42D7"/>
    <w:rsid w:val="00EE6D06"/>
    <w:rsid w:val="00EF7D1C"/>
    <w:rsid w:val="00F00211"/>
    <w:rsid w:val="00F26F21"/>
    <w:rsid w:val="00F527FC"/>
    <w:rsid w:val="00F80015"/>
    <w:rsid w:val="00F8338D"/>
    <w:rsid w:val="00F87B8B"/>
    <w:rsid w:val="00FB091E"/>
    <w:rsid w:val="00FB541C"/>
    <w:rsid w:val="00FE1615"/>
    <w:rsid w:val="00FE1F97"/>
    <w:rsid w:val="00FF14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1B32FA8"/>
  <w15:chartTrackingRefBased/>
  <w15:docId w15:val="{50BAFDDC-AC6E-404B-8485-6AA7A68328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26A5D"/>
    <w:pPr>
      <w:widowControl w:val="0"/>
    </w:pPr>
    <w:rPr>
      <w:kern w:val="2"/>
      <w:sz w:val="24"/>
    </w:rPr>
  </w:style>
  <w:style w:type="paragraph" w:styleId="1">
    <w:name w:val="heading 1"/>
    <w:basedOn w:val="a"/>
    <w:next w:val="a"/>
    <w:qFormat/>
    <w:pPr>
      <w:autoSpaceDE w:val="0"/>
      <w:autoSpaceDN w:val="0"/>
      <w:adjustRightInd w:val="0"/>
      <w:outlineLvl w:val="0"/>
    </w:pPr>
    <w:rPr>
      <w:kern w:val="0"/>
      <w:sz w:val="44"/>
      <w:szCs w:val="44"/>
      <w:lang w:val="zh-TW"/>
    </w:rPr>
  </w:style>
  <w:style w:type="paragraph" w:styleId="2">
    <w:name w:val="heading 2"/>
    <w:basedOn w:val="a"/>
    <w:next w:val="a"/>
    <w:qFormat/>
    <w:pPr>
      <w:autoSpaceDE w:val="0"/>
      <w:autoSpaceDN w:val="0"/>
      <w:adjustRightInd w:val="0"/>
      <w:ind w:left="270" w:hanging="270"/>
      <w:outlineLvl w:val="1"/>
    </w:pPr>
    <w:rPr>
      <w:kern w:val="0"/>
      <w:sz w:val="32"/>
      <w:szCs w:val="32"/>
      <w:lang w:val="zh-T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jc w:val="center"/>
    </w:pPr>
    <w:rPr>
      <w:rFonts w:eastAsia="標楷體"/>
    </w:rPr>
  </w:style>
  <w:style w:type="paragraph" w:styleId="a4">
    <w:name w:val="footer"/>
    <w:basedOn w:val="a"/>
    <w:link w:val="a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6">
    <w:name w:val="page number"/>
    <w:basedOn w:val="a0"/>
    <w:semiHidden/>
  </w:style>
  <w:style w:type="paragraph" w:styleId="a7">
    <w:name w:val="Body Text Indent"/>
    <w:basedOn w:val="a"/>
    <w:semiHidden/>
    <w:pPr>
      <w:spacing w:line="240" w:lineRule="atLeast"/>
      <w:ind w:leftChars="502" w:left="1205"/>
    </w:pPr>
    <w:rPr>
      <w:rFonts w:ascii="標楷體" w:eastAsia="標楷體"/>
      <w:u w:val="single"/>
    </w:rPr>
  </w:style>
  <w:style w:type="paragraph" w:styleId="20">
    <w:name w:val="Body Text Indent 2"/>
    <w:basedOn w:val="a"/>
    <w:semiHidden/>
    <w:pPr>
      <w:spacing w:line="240" w:lineRule="atLeast"/>
      <w:ind w:leftChars="502" w:left="1205"/>
    </w:pPr>
    <w:rPr>
      <w:rFonts w:ascii="標楷體" w:eastAsia="標楷體"/>
    </w:rPr>
  </w:style>
  <w:style w:type="paragraph" w:styleId="21">
    <w:name w:val="Body Text 2"/>
    <w:basedOn w:val="a"/>
    <w:semiHidden/>
    <w:rPr>
      <w:rFonts w:eastAsia="標楷體"/>
      <w:w w:val="80"/>
      <w:sz w:val="20"/>
    </w:rPr>
  </w:style>
  <w:style w:type="paragraph" w:styleId="a8">
    <w:name w:val="header"/>
    <w:basedOn w:val="a"/>
    <w:link w:val="a9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a">
    <w:name w:val="Hyperlink"/>
    <w:unhideWhenUsed/>
    <w:rsid w:val="003E0E90"/>
    <w:rPr>
      <w:color w:val="0000FF"/>
      <w:u w:val="single"/>
    </w:rPr>
  </w:style>
  <w:style w:type="table" w:styleId="ab">
    <w:name w:val="Table Grid"/>
    <w:basedOn w:val="a1"/>
    <w:uiPriority w:val="59"/>
    <w:rsid w:val="00F527FC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頁首 字元"/>
    <w:link w:val="a8"/>
    <w:uiPriority w:val="99"/>
    <w:rsid w:val="00EE42D7"/>
    <w:rPr>
      <w:kern w:val="2"/>
    </w:rPr>
  </w:style>
  <w:style w:type="character" w:customStyle="1" w:styleId="a5">
    <w:name w:val="頁尾 字元"/>
    <w:link w:val="a4"/>
    <w:uiPriority w:val="99"/>
    <w:rsid w:val="00EE42D7"/>
    <w:rPr>
      <w:kern w:val="2"/>
    </w:rPr>
  </w:style>
  <w:style w:type="paragraph" w:styleId="ac">
    <w:name w:val="Balloon Text"/>
    <w:basedOn w:val="a"/>
    <w:link w:val="ad"/>
    <w:uiPriority w:val="99"/>
    <w:semiHidden/>
    <w:unhideWhenUsed/>
    <w:rsid w:val="00EE42D7"/>
    <w:rPr>
      <w:rFonts w:ascii="Cambria" w:hAnsi="Cambria"/>
      <w:sz w:val="18"/>
      <w:szCs w:val="18"/>
    </w:rPr>
  </w:style>
  <w:style w:type="character" w:customStyle="1" w:styleId="ad">
    <w:name w:val="註解方塊文字 字元"/>
    <w:link w:val="ac"/>
    <w:uiPriority w:val="99"/>
    <w:semiHidden/>
    <w:rsid w:val="00EE42D7"/>
    <w:rPr>
      <w:rFonts w:ascii="Cambria" w:hAnsi="Cambria"/>
      <w:kern w:val="2"/>
      <w:sz w:val="18"/>
      <w:szCs w:val="18"/>
    </w:rPr>
  </w:style>
  <w:style w:type="paragraph" w:styleId="Web">
    <w:name w:val="Normal (Web)"/>
    <w:basedOn w:val="a"/>
    <w:uiPriority w:val="99"/>
    <w:unhideWhenUsed/>
    <w:rsid w:val="00EE42D7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e">
    <w:name w:val="List Paragraph"/>
    <w:basedOn w:val="a"/>
    <w:uiPriority w:val="34"/>
    <w:qFormat/>
    <w:rsid w:val="00EE42D7"/>
    <w:pPr>
      <w:ind w:leftChars="200" w:left="480"/>
    </w:pPr>
    <w:rPr>
      <w:szCs w:val="24"/>
    </w:rPr>
  </w:style>
  <w:style w:type="paragraph" w:customStyle="1" w:styleId="TableParagraph">
    <w:name w:val="Table Paragraph"/>
    <w:basedOn w:val="a"/>
    <w:uiPriority w:val="1"/>
    <w:qFormat/>
    <w:rsid w:val="00B73DDC"/>
    <w:pPr>
      <w:autoSpaceDE w:val="0"/>
      <w:autoSpaceDN w:val="0"/>
      <w:adjustRightInd w:val="0"/>
    </w:pPr>
    <w:rPr>
      <w:rFonts w:eastAsiaTheme="minorEastAsia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49E601-BBC0-488F-BCCC-465DD7D2E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257</Words>
  <Characters>1470</Characters>
  <Application>Microsoft Office Word</Application>
  <DocSecurity>0</DocSecurity>
  <Lines>12</Lines>
  <Paragraphs>3</Paragraphs>
  <ScaleCrop>false</ScaleCrop>
  <Company>註冊組</Company>
  <LinksUpToDate>false</LinksUpToDate>
  <CharactersWithSpaces>1724</CharactersWithSpaces>
  <SharedDoc>false</SharedDoc>
  <HLinks>
    <vt:vector size="30" baseType="variant">
      <vt:variant>
        <vt:i4>-403359532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-403359532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本校系科所課程結構規劃表</vt:lpwstr>
      </vt:variant>
      <vt:variant>
        <vt:i4>-1499169401</vt:i4>
      </vt:variant>
      <vt:variant>
        <vt:i4>0</vt:i4>
      </vt:variant>
      <vt:variant>
        <vt:i4>0</vt:i4>
      </vt:variant>
      <vt:variant>
        <vt:i4>5</vt:i4>
      </vt:variant>
      <vt:variant>
        <vt:lpwstr/>
      </vt:variant>
      <vt:variant>
        <vt:lpwstr>課程訂定審查作業概覽表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國立高雄第一科技大學</dc:title>
  <dc:subject/>
  <dc:creator>蘇琡珺</dc:creator>
  <cp:keywords/>
  <cp:lastModifiedBy>user</cp:lastModifiedBy>
  <cp:revision>12</cp:revision>
  <cp:lastPrinted>2020-04-06T07:08:00Z</cp:lastPrinted>
  <dcterms:created xsi:type="dcterms:W3CDTF">2024-03-31T12:06:00Z</dcterms:created>
  <dcterms:modified xsi:type="dcterms:W3CDTF">2024-11-13T07:12:00Z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c42ceedbd4870e724b46e39b469d18467e307ae762dc75440296c8fbde5e95c6</vt:lpwstr>
  </property>
</Properties>
</file>